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97" w:rsidRPr="007D6F97" w:rsidRDefault="005043F3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Uchwała </w:t>
      </w:r>
      <w:r w:rsidR="007D6F97" w:rsidRPr="007D6F97">
        <w:rPr>
          <w:rFonts w:ascii="Times New Roman" w:hAnsi="Times New Roman" w:cs="Times New Roman"/>
          <w:color w:val="000000"/>
          <w:sz w:val="24"/>
          <w:szCs w:val="24"/>
        </w:rPr>
        <w:t>Nr X/73/15</w:t>
      </w:r>
    </w:p>
    <w:p w:rsidR="007D6F97" w:rsidRPr="007D6F97" w:rsidRDefault="007D6F97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Rady Gminy Kozielice </w:t>
      </w:r>
    </w:p>
    <w:p w:rsidR="007D6F97" w:rsidRPr="007D6F97" w:rsidRDefault="007D6F97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z dnia 28 grudnia 2015 r.</w:t>
      </w:r>
    </w:p>
    <w:p w:rsidR="007D6F97" w:rsidRPr="007D6F97" w:rsidRDefault="007D6F97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uchwalenia budżetu Gminy Kozielice  na rok 2016. </w:t>
      </w:r>
    </w:p>
    <w:p w:rsidR="007D6F97" w:rsidRPr="007D6F97" w:rsidRDefault="007D6F97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Na podstawie art. 18 ust. 2 pkt 4 ustawy z dnia 8 marca 1990 r. o samorządzie gminnym (Dz. U. z 2013 r. poz. 594, z późn. zm.) Rada Gminy uchwala,  co następuje:</w:t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 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Ustala się dochody budżetu (Załącznik Nr 1) w kwocie              </w:t>
      </w: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11 703 004,00  zł,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br/>
        <w:t>z tego:</w:t>
      </w:r>
    </w:p>
    <w:p w:rsidR="007D6F97" w:rsidRPr="007D6F97" w:rsidRDefault="007D6F97" w:rsidP="007D6F97">
      <w:pPr>
        <w:numPr>
          <w:ilvl w:val="0"/>
          <w:numId w:val="1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dochody bieżące  -                                                                                11 653 004,00 zł,</w:t>
      </w:r>
    </w:p>
    <w:p w:rsidR="007D6F97" w:rsidRPr="007D6F97" w:rsidRDefault="007D6F97" w:rsidP="007D6F97">
      <w:pPr>
        <w:numPr>
          <w:ilvl w:val="0"/>
          <w:numId w:val="1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dochody majątkowe -                                                                                   50 000,00 zł.</w:t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2. 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Ustala się wydatki budżetu (Załącznik Nr 2) w kwocie      -  </w:t>
      </w: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11 331 856,00 zł,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br/>
        <w:t>z tego:</w:t>
      </w:r>
    </w:p>
    <w:p w:rsidR="007D6F97" w:rsidRPr="007D6F97" w:rsidRDefault="007D6F97" w:rsidP="007D6F97">
      <w:pPr>
        <w:numPr>
          <w:ilvl w:val="0"/>
          <w:numId w:val="2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wydatki bieżące-                                                                                     8 181 856,00 zł,</w:t>
      </w:r>
    </w:p>
    <w:p w:rsidR="007D6F97" w:rsidRPr="007D6F97" w:rsidRDefault="007D6F97" w:rsidP="007D6F97">
      <w:pPr>
        <w:numPr>
          <w:ilvl w:val="0"/>
          <w:numId w:val="2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majątkowe--                       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3 150 000 ,00 zł</w:t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 3. 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>Ustala się planowaną  nadwyżk</w:t>
      </w:r>
      <w:r w:rsidR="00C444C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budżetu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>w kwocie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 371 148,00  zł                                                                                                                                                                      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która zostanie przeznaczona na </w:t>
      </w:r>
    </w:p>
    <w:p w:rsidR="007D6F97" w:rsidRPr="007D6F97" w:rsidRDefault="007D6F97" w:rsidP="007D6F97">
      <w:pPr>
        <w:numPr>
          <w:ilvl w:val="0"/>
          <w:numId w:val="3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spłatę rat kredytów                          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 371 148,00 zł</w:t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4. 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Ustala się rozchody budżetu (Załącznik Nr 3)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br/>
        <w:t>w kwotach:</w:t>
      </w:r>
    </w:p>
    <w:p w:rsidR="007D6F97" w:rsidRPr="007D6F97" w:rsidRDefault="007D6F97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numPr>
          <w:ilvl w:val="0"/>
          <w:numId w:val="3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rozchody-                                         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371 148,00 zł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. W budżecie tworzy się rezerwy: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 31 000,00 zł</w:t>
      </w:r>
    </w:p>
    <w:p w:rsidR="007D6F97" w:rsidRPr="007D6F97" w:rsidRDefault="007D6F97" w:rsidP="007D6F97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ogólną w kwocie-                             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12 000,00 zł,</w:t>
      </w:r>
    </w:p>
    <w:p w:rsidR="007D6F97" w:rsidRPr="007D6F97" w:rsidRDefault="007D6F97" w:rsidP="007D6F97">
      <w:pPr>
        <w:numPr>
          <w:ilvl w:val="0"/>
          <w:numId w:val="4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celowe w kwocie-                                                     </w:t>
      </w:r>
      <w:r w:rsidR="005043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   19 000,00 zł,</w:t>
      </w:r>
    </w:p>
    <w:p w:rsidR="007D6F97" w:rsidRPr="007D6F97" w:rsidRDefault="007D6F97" w:rsidP="007D6F9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z przeznaczeniem na: </w:t>
      </w:r>
    </w:p>
    <w:p w:rsidR="007D6F97" w:rsidRPr="007D6F97" w:rsidRDefault="007D6F97" w:rsidP="007D6F97">
      <w:pPr>
        <w:numPr>
          <w:ilvl w:val="1"/>
          <w:numId w:val="1"/>
        </w:numPr>
        <w:tabs>
          <w:tab w:val="left" w:pos="567"/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realizację zadań z zakresu zarządzania kryzysowego-                           19 000,00 zł</w:t>
      </w: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6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>.  Dochody i wydatki związane z realizacją:</w:t>
      </w:r>
    </w:p>
    <w:p w:rsidR="007D6F97" w:rsidRPr="007D6F97" w:rsidRDefault="007D6F97" w:rsidP="007D6F97">
      <w:pPr>
        <w:numPr>
          <w:ilvl w:val="0"/>
          <w:numId w:val="5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zadań z zakresu administracji rządowej i innych zleconych jednostce samorządu terytorialnego odrębnymi ustawami, zgodnie z załącznikiem Nr 4,</w:t>
      </w:r>
    </w:p>
    <w:p w:rsidR="007D6F97" w:rsidRPr="007D6F97" w:rsidRDefault="007D6F97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keepNext/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7. 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>1. Ustala się dochody w kwocie-                                                          40 000,00 zł,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z tytułu wydawania zezwoleń na sprzedaż napojów alkoholowych.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2. Ustala się </w:t>
      </w:r>
      <w:r w:rsidRPr="007D6F97">
        <w:rPr>
          <w:rFonts w:ascii="Times New Roman" w:hAnsi="Times New Roman" w:cs="Times New Roman"/>
          <w:color w:val="000000"/>
          <w:sz w:val="24"/>
          <w:szCs w:val="24"/>
          <w:u w:val="single"/>
        </w:rPr>
        <w:t>wydatki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w kwocie-                                                                  20 000,00 zł,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na realizację zadań określonych w gminnym programie profilaktyki i rozwiązywania problemów alkoholowych.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3. Ustala się </w:t>
      </w:r>
      <w:r w:rsidRPr="007D6F97">
        <w:rPr>
          <w:rFonts w:ascii="Times New Roman" w:hAnsi="Times New Roman" w:cs="Times New Roman"/>
          <w:color w:val="000000"/>
          <w:sz w:val="24"/>
          <w:szCs w:val="24"/>
          <w:u w:val="single"/>
        </w:rPr>
        <w:t>wydatki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w kwocie-                                                                  20 000,00 zł,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na realizację zadań określonych w gminnym programie przeciwdziałania narkomanii.</w:t>
      </w: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>Ustala się limity zobowiązań z tytułu zaciąganych kredytów i pożyczek oraz emitowanych papierów wartościowych na:</w:t>
      </w:r>
    </w:p>
    <w:p w:rsidR="007D6F97" w:rsidRPr="007D6F97" w:rsidRDefault="007D6F97" w:rsidP="007D6F97">
      <w:pPr>
        <w:numPr>
          <w:ilvl w:val="0"/>
          <w:numId w:val="6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pokrycie występującego w ciągu roku przejściowego deficytu budżetu jednostki samorządu terytorialnego, do kwoty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ab/>
        <w:t>-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ab/>
        <w:t>800 000,00 zł,</w:t>
      </w:r>
    </w:p>
    <w:p w:rsidR="007D6F97" w:rsidRPr="007D6F97" w:rsidRDefault="007D6F97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9.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Upoważnia się Wójta  do zaciągania kredytów i pożyczek oraz emitowania papierów wartościowych, o których mowa w § 8, do wysokości kwot w nich określonych.</w:t>
      </w:r>
    </w:p>
    <w:p w:rsidR="007D6F97" w:rsidRPr="007D6F97" w:rsidRDefault="007D6F97" w:rsidP="007D6F97">
      <w:pPr>
        <w:tabs>
          <w:tab w:val="right" w:pos="7655"/>
          <w:tab w:val="right" w:pos="9498"/>
        </w:tabs>
        <w:spacing w:before="240"/>
        <w:ind w:firstLine="284"/>
        <w:rPr>
          <w:bCs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 10. </w:t>
      </w:r>
      <w:r w:rsidRPr="007D6F97">
        <w:rPr>
          <w:b/>
          <w:color w:val="000000"/>
          <w:sz w:val="24"/>
          <w:szCs w:val="24"/>
        </w:rPr>
        <w:t> </w:t>
      </w:r>
      <w:r w:rsidRPr="007D6F97">
        <w:rPr>
          <w:bCs/>
          <w:color w:val="000000"/>
          <w:sz w:val="24"/>
          <w:szCs w:val="24"/>
        </w:rPr>
        <w:t>Ustala się dotacje:</w:t>
      </w:r>
    </w:p>
    <w:p w:rsidR="007D6F97" w:rsidRPr="007D6F97" w:rsidRDefault="007D6F97" w:rsidP="007D6F97">
      <w:pPr>
        <w:numPr>
          <w:ilvl w:val="0"/>
          <w:numId w:val="8"/>
        </w:numPr>
        <w:tabs>
          <w:tab w:val="right" w:pos="7655"/>
          <w:tab w:val="right" w:pos="9498"/>
        </w:tabs>
        <w:spacing w:after="0" w:line="240" w:lineRule="auto"/>
        <w:rPr>
          <w:bCs/>
          <w:color w:val="000000"/>
          <w:sz w:val="24"/>
          <w:szCs w:val="24"/>
        </w:rPr>
      </w:pPr>
      <w:r w:rsidRPr="007D6F97">
        <w:rPr>
          <w:bCs/>
          <w:color w:val="000000"/>
          <w:sz w:val="24"/>
          <w:szCs w:val="24"/>
        </w:rPr>
        <w:t>dla jednostek sektora finansów publicznych:</w:t>
      </w:r>
    </w:p>
    <w:p w:rsidR="007D6F97" w:rsidRDefault="007D6F97" w:rsidP="005043F3">
      <w:pPr>
        <w:numPr>
          <w:ilvl w:val="1"/>
          <w:numId w:val="9"/>
        </w:numPr>
        <w:tabs>
          <w:tab w:val="clear" w:pos="1440"/>
          <w:tab w:val="num" w:pos="567"/>
          <w:tab w:val="right" w:pos="7655"/>
          <w:tab w:val="right" w:pos="9498"/>
        </w:tabs>
        <w:spacing w:after="0" w:line="240" w:lineRule="auto"/>
        <w:ind w:left="567" w:hanging="283"/>
        <w:rPr>
          <w:bCs/>
          <w:color w:val="000000"/>
          <w:sz w:val="24"/>
          <w:szCs w:val="24"/>
        </w:rPr>
      </w:pPr>
      <w:r w:rsidRPr="007D6F97">
        <w:rPr>
          <w:bCs/>
          <w:color w:val="000000"/>
          <w:sz w:val="24"/>
          <w:szCs w:val="24"/>
        </w:rPr>
        <w:t xml:space="preserve">podmiotowe </w:t>
      </w:r>
      <w:r w:rsidR="000E1115">
        <w:rPr>
          <w:bCs/>
          <w:sz w:val="24"/>
          <w:szCs w:val="24"/>
        </w:rPr>
        <w:t>(Załącznik Nr 5</w:t>
      </w:r>
      <w:r w:rsidRPr="007D6F97">
        <w:rPr>
          <w:bCs/>
          <w:sz w:val="24"/>
          <w:szCs w:val="24"/>
        </w:rPr>
        <w:t>)</w:t>
      </w:r>
      <w:r w:rsidRPr="007D6F97">
        <w:rPr>
          <w:bCs/>
          <w:color w:val="000000"/>
          <w:sz w:val="24"/>
          <w:szCs w:val="24"/>
        </w:rPr>
        <w:t xml:space="preserve"> w kwocie</w:t>
      </w:r>
      <w:r w:rsidRPr="007D6F97">
        <w:rPr>
          <w:bCs/>
          <w:color w:val="000000"/>
          <w:sz w:val="24"/>
          <w:szCs w:val="24"/>
        </w:rPr>
        <w:tab/>
        <w:t>-</w:t>
      </w:r>
      <w:r w:rsidRPr="007D6F97">
        <w:rPr>
          <w:bCs/>
          <w:color w:val="000000"/>
          <w:sz w:val="24"/>
          <w:szCs w:val="24"/>
        </w:rPr>
        <w:tab/>
      </w:r>
      <w:r w:rsidR="005043F3">
        <w:rPr>
          <w:bCs/>
          <w:color w:val="000000"/>
          <w:sz w:val="24"/>
          <w:szCs w:val="24"/>
        </w:rPr>
        <w:t>308 000,00</w:t>
      </w:r>
      <w:r w:rsidRPr="007D6F97">
        <w:rPr>
          <w:bCs/>
          <w:color w:val="000000"/>
          <w:sz w:val="24"/>
          <w:szCs w:val="24"/>
        </w:rPr>
        <w:t> zł,</w:t>
      </w:r>
    </w:p>
    <w:p w:rsidR="005043F3" w:rsidRPr="005043F3" w:rsidRDefault="005043F3" w:rsidP="005043F3">
      <w:pPr>
        <w:tabs>
          <w:tab w:val="right" w:pos="7655"/>
          <w:tab w:val="right" w:pos="9498"/>
        </w:tabs>
        <w:spacing w:after="0" w:line="240" w:lineRule="auto"/>
        <w:ind w:left="567"/>
        <w:rPr>
          <w:bCs/>
          <w:color w:val="000000"/>
          <w:sz w:val="24"/>
          <w:szCs w:val="24"/>
        </w:rPr>
      </w:pPr>
    </w:p>
    <w:p w:rsidR="007D6F97" w:rsidRPr="007D6F97" w:rsidRDefault="005043F3" w:rsidP="005043F3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11. </w:t>
      </w:r>
      <w:r w:rsidR="007D6F97"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Upoważnia się Wójta  do:</w:t>
      </w:r>
    </w:p>
    <w:p w:rsidR="007D6F97" w:rsidRPr="007D6F97" w:rsidRDefault="007D6F97" w:rsidP="007D6F97">
      <w:pPr>
        <w:numPr>
          <w:ilvl w:val="0"/>
          <w:numId w:val="7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dokonywania zmian w planie wydat</w:t>
      </w:r>
      <w:r w:rsidRPr="007D6F97">
        <w:rPr>
          <w:rFonts w:ascii="Times New Roman" w:hAnsi="Times New Roman" w:cs="Times New Roman"/>
          <w:color w:val="000000"/>
          <w:sz w:val="24"/>
          <w:szCs w:val="24"/>
        </w:rPr>
        <w:softHyphen/>
        <w:t>ków:</w:t>
      </w:r>
    </w:p>
    <w:p w:rsidR="007D6F97" w:rsidRPr="007D6F97" w:rsidRDefault="007D6F97" w:rsidP="007D6F97">
      <w:pPr>
        <w:numPr>
          <w:ilvl w:val="1"/>
          <w:numId w:val="1"/>
        </w:numPr>
        <w:tabs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na uposażenia i wynagrodzenia ze stosunku pracy,</w:t>
      </w:r>
    </w:p>
    <w:p w:rsidR="007D6F97" w:rsidRPr="007D6F97" w:rsidRDefault="007D6F97" w:rsidP="007D6F97">
      <w:pPr>
        <w:numPr>
          <w:ilvl w:val="1"/>
          <w:numId w:val="1"/>
        </w:numPr>
        <w:tabs>
          <w:tab w:val="left" w:pos="64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majątkowych,</w:t>
      </w:r>
    </w:p>
    <w:p w:rsidR="007D6F97" w:rsidRPr="007D6F97" w:rsidRDefault="007D6F97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z wyłączeniem przeniesień wydatków między działami,</w:t>
      </w:r>
    </w:p>
    <w:p w:rsidR="007D6F97" w:rsidRPr="007D6F97" w:rsidRDefault="007D6F97" w:rsidP="007D6F97">
      <w:pPr>
        <w:numPr>
          <w:ilvl w:val="0"/>
          <w:numId w:val="7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przekazania niektórych uprawnień do dokonywania przeniesień planowanych wydatków innym jednostkom organizacyjnym Gminy/</w:t>
      </w:r>
    </w:p>
    <w:p w:rsidR="007D6F97" w:rsidRPr="007D6F97" w:rsidRDefault="007D6F97" w:rsidP="007D6F97">
      <w:pPr>
        <w:numPr>
          <w:ilvl w:val="0"/>
          <w:numId w:val="7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7D6F97" w:rsidRPr="007D6F97" w:rsidRDefault="007D6F97" w:rsidP="007D6F97">
      <w:pPr>
        <w:numPr>
          <w:ilvl w:val="0"/>
          <w:numId w:val="7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przekazania uprawnień innym jednostkom organizacyjnym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7D6F97" w:rsidRPr="007D6F97" w:rsidRDefault="007D6F97" w:rsidP="007D6F97">
      <w:pPr>
        <w:numPr>
          <w:ilvl w:val="0"/>
          <w:numId w:val="7"/>
        </w:num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F97">
        <w:rPr>
          <w:rFonts w:ascii="Times New Roman" w:hAnsi="Times New Roman" w:cs="Times New Roman"/>
          <w:color w:val="000000"/>
          <w:sz w:val="24"/>
          <w:szCs w:val="24"/>
        </w:rPr>
        <w:t>Udzielania zaliczek pracownikom na wydatki bieżące.</w:t>
      </w:r>
    </w:p>
    <w:p w:rsidR="007D6F97" w:rsidRPr="007D6F97" w:rsidRDefault="007D6F97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F97" w:rsidRPr="007D6F97" w:rsidRDefault="005043F3" w:rsidP="007D6F97">
      <w:pPr>
        <w:tabs>
          <w:tab w:val="left" w:pos="284"/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§ 12</w:t>
      </w:r>
      <w:r w:rsidR="007D6F97" w:rsidRPr="007D6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D6F97" w:rsidRPr="007D6F97">
        <w:rPr>
          <w:rFonts w:ascii="Times New Roman" w:hAnsi="Times New Roman" w:cs="Times New Roman"/>
          <w:color w:val="000000"/>
          <w:sz w:val="24"/>
          <w:szCs w:val="24"/>
        </w:rPr>
        <w:t xml:space="preserve"> Uchwała wchodzi w życie z dniem 1 stycznia 2016 roku i podlega ogłoszeniu w Dzienniku Urzędowym Województwa Zachodniopomorskiego oraz Biuletynie Informacji Publicznej Gminy Kozielice</w:t>
      </w:r>
    </w:p>
    <w:p w:rsidR="007D6F97" w:rsidRPr="007D6F97" w:rsidRDefault="007D6F97" w:rsidP="007D6F97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6F97" w:rsidRPr="007D6F97" w:rsidRDefault="007D6F97" w:rsidP="007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48AE" w:rsidRPr="007D6F97" w:rsidRDefault="000C48AE">
      <w:pPr>
        <w:rPr>
          <w:sz w:val="24"/>
          <w:szCs w:val="24"/>
        </w:rPr>
      </w:pPr>
    </w:p>
    <w:sectPr w:rsidR="000C48AE" w:rsidRPr="007D6F97" w:rsidSect="003C590F">
      <w:footerReference w:type="default" r:id="rId7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2F" w:rsidRDefault="00177C2F" w:rsidP="002539D0">
      <w:pPr>
        <w:spacing w:after="0" w:line="240" w:lineRule="auto"/>
      </w:pPr>
      <w:r>
        <w:separator/>
      </w:r>
    </w:p>
  </w:endnote>
  <w:endnote w:type="continuationSeparator" w:id="1">
    <w:p w:rsidR="00177C2F" w:rsidRDefault="00177C2F" w:rsidP="0025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177C2F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2F" w:rsidRDefault="00177C2F" w:rsidP="002539D0">
      <w:pPr>
        <w:spacing w:after="0" w:line="240" w:lineRule="auto"/>
      </w:pPr>
      <w:r>
        <w:separator/>
      </w:r>
    </w:p>
  </w:footnote>
  <w:footnote w:type="continuationSeparator" w:id="1">
    <w:p w:rsidR="00177C2F" w:rsidRDefault="00177C2F" w:rsidP="0025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Letter"/>
      <w:lvlText w:val="%3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lowerLetter"/>
      <w:lvlText w:val="%4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Letter"/>
      <w:lvlText w:val="%6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lowerLetter"/>
      <w:lvlText w:val="%7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36BC149E"/>
    <w:multiLevelType w:val="hybridMultilevel"/>
    <w:tmpl w:val="7A96354C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C7449"/>
    <w:multiLevelType w:val="hybridMultilevel"/>
    <w:tmpl w:val="E084AD74"/>
    <w:lvl w:ilvl="0" w:tplc="5B2E678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97"/>
    <w:rsid w:val="000C48AE"/>
    <w:rsid w:val="000E1115"/>
    <w:rsid w:val="00177C2F"/>
    <w:rsid w:val="002539D0"/>
    <w:rsid w:val="00494C0F"/>
    <w:rsid w:val="005043F3"/>
    <w:rsid w:val="007D6F97"/>
    <w:rsid w:val="00C444CE"/>
    <w:rsid w:val="00E7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AE"/>
  </w:style>
  <w:style w:type="paragraph" w:styleId="Nagwek3">
    <w:name w:val="heading 3"/>
    <w:basedOn w:val="Normalny"/>
    <w:next w:val="Normalny"/>
    <w:link w:val="Nagwek3Znak"/>
    <w:uiPriority w:val="99"/>
    <w:qFormat/>
    <w:rsid w:val="007D6F97"/>
    <w:pPr>
      <w:keepNext/>
      <w:autoSpaceDE w:val="0"/>
      <w:autoSpaceDN w:val="0"/>
      <w:adjustRightInd w:val="0"/>
      <w:spacing w:before="180" w:after="180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D6F97"/>
    <w:rPr>
      <w:rFonts w:ascii="Times New Roman" w:hAnsi="Times New Roman" w:cs="Times New Roman"/>
      <w:b/>
      <w:bCs/>
      <w:sz w:val="32"/>
      <w:szCs w:val="32"/>
    </w:rPr>
  </w:style>
  <w:style w:type="paragraph" w:customStyle="1" w:styleId="Normal">
    <w:name w:val="[Normal]"/>
    <w:uiPriority w:val="99"/>
    <w:rsid w:val="007D6F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D6F9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6F97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D6F9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6F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Zrodlo</cp:lastModifiedBy>
  <cp:revision>5</cp:revision>
  <cp:lastPrinted>2016-01-12T07:35:00Z</cp:lastPrinted>
  <dcterms:created xsi:type="dcterms:W3CDTF">2015-12-29T11:12:00Z</dcterms:created>
  <dcterms:modified xsi:type="dcterms:W3CDTF">2016-01-12T07:35:00Z</dcterms:modified>
</cp:coreProperties>
</file>