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70E" w:rsidRPr="0069470E" w:rsidRDefault="0069470E" w:rsidP="0069470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9470E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69470E" w:rsidRPr="0069470E" w:rsidRDefault="0069470E" w:rsidP="00694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70E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in;height:1in" o:ole="">
            <v:imagedata r:id="rId4" o:title=""/>
          </v:shape>
          <w:control r:id="rId5" w:name="DefaultOcxName" w:shapeid="_x0000_i1027"/>
        </w:object>
      </w:r>
    </w:p>
    <w:p w:rsidR="0069470E" w:rsidRPr="0069470E" w:rsidRDefault="0069470E" w:rsidP="0069470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9470E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69470E" w:rsidRPr="0069470E" w:rsidRDefault="0069470E" w:rsidP="00694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70E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Wyjaśnienia państwowej komisji wyborczej dotyczące udziału w pracach obwodowych komisji do spraw referendum w kraju</w:t>
      </w:r>
    </w:p>
    <w:p w:rsidR="0069470E" w:rsidRPr="0069470E" w:rsidRDefault="0069470E" w:rsidP="00694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70E">
        <w:rPr>
          <w:rFonts w:ascii="Times New Roman" w:eastAsia="Times New Roman" w:hAnsi="Times New Roman" w:cs="Times New Roman"/>
          <w:sz w:val="24"/>
          <w:szCs w:val="24"/>
          <w:lang w:eastAsia="pl-PL"/>
        </w:rPr>
        <w:t>ZPOW-803-21/15</w:t>
      </w:r>
    </w:p>
    <w:p w:rsidR="0069470E" w:rsidRPr="0069470E" w:rsidRDefault="0069470E" w:rsidP="0069470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70E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Warszawa, dnia     czerwca 2015 r.</w:t>
      </w:r>
    </w:p>
    <w:p w:rsidR="0069470E" w:rsidRPr="0069470E" w:rsidRDefault="0069470E" w:rsidP="00694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70E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PAŃSTWOWA</w:t>
      </w:r>
      <w:r w:rsidRPr="006947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KOMISJA WYBORCZA</w:t>
      </w:r>
    </w:p>
    <w:p w:rsidR="0069470E" w:rsidRPr="0069470E" w:rsidRDefault="0069470E" w:rsidP="00694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70E">
        <w:rPr>
          <w:rFonts w:ascii="Times New Roman" w:eastAsia="Times New Roman" w:hAnsi="Times New Roman" w:cs="Times New Roman"/>
          <w:sz w:val="24"/>
          <w:szCs w:val="24"/>
          <w:lang w:eastAsia="pl-PL"/>
        </w:rPr>
        <w:t>ZPOW-803-21/15</w:t>
      </w:r>
    </w:p>
    <w:p w:rsidR="0069470E" w:rsidRPr="0069470E" w:rsidRDefault="0069470E" w:rsidP="006947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WYJAŚNIENIA PAŃSTWOWEJ KOMISJI WYBORCZEJ </w:t>
      </w:r>
      <w:r w:rsidRPr="006947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DOTYCZĄCE UDZIAŁU W PRACACH </w:t>
      </w:r>
      <w:r w:rsidRPr="006947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OBWODOWYCH KOMISJI DO SPRAW REFERENDUM W KRAJU</w:t>
      </w:r>
    </w:p>
    <w:p w:rsidR="0069470E" w:rsidRPr="0069470E" w:rsidRDefault="0069470E" w:rsidP="00694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70E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Państwowa Komisja Wyborcza, w związku z licznymi pytaniami dotyczącymi zgłaszania chęci udziału w pracach obwodowych komisji do spraw referendum, wyjaśnia, co następuje.</w:t>
      </w:r>
    </w:p>
    <w:p w:rsidR="0069470E" w:rsidRPr="0069470E" w:rsidRDefault="0069470E" w:rsidP="00694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Państwowa Komisja Wyborcza nie prowadzi rekrutacji kandydatów na członków obwodowych komisji do spraw referendum.</w:t>
      </w:r>
    </w:p>
    <w:p w:rsidR="0069470E" w:rsidRPr="0069470E" w:rsidRDefault="0069470E" w:rsidP="00694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Obwodową komisję do spraw referendum w kraju powołuje, spośród </w:t>
      </w:r>
      <w:r w:rsidRPr="00694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osób uprawnionych do udziału w referendum, </w:t>
      </w:r>
      <w:r w:rsidRPr="00694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wójt (burmistrz, prezydent miasta), </w:t>
      </w:r>
      <w:r w:rsidRPr="0069470E">
        <w:rPr>
          <w:rFonts w:ascii="Times New Roman" w:eastAsia="Times New Roman" w:hAnsi="Times New Roman" w:cs="Times New Roman"/>
          <w:sz w:val="24"/>
          <w:szCs w:val="24"/>
          <w:lang w:eastAsia="pl-PL"/>
        </w:rPr>
        <w:t>najpóźniej w 20 dniu przed dniem referendum, tj. 17 sierpnia 2015 r. (poniedziałek) – termin wydłużony stosownie do art. 9 § 2 Kodeksu wyborczego w związku z art. 92 ust. 1 ustawy o referendum ogólnym.</w:t>
      </w:r>
    </w:p>
    <w:p w:rsidR="0069470E" w:rsidRPr="0069470E" w:rsidRDefault="0069470E" w:rsidP="00694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skład obwodowej komisji do spraw referendum powołuje się od 4 do 8 osób spośród kandydatów</w:t>
      </w:r>
      <w:r w:rsidRPr="00694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4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zgłoszonych przez podmioty uprawnione do udziału w kampanii referendalnej w programach radiowych i telewizyjnych, tj. partie polityczne, stowarzyszenia i inne organizacje społeczne oraz fundacje, które otrzymają od Państwowej Komisji Wyborczej zaświadczenie uprawniające do udziału w tego rodzaju kampanii referendalnej,</w:t>
      </w:r>
      <w:r w:rsidRPr="00694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jedną osobę wskazaną przez wójta (burmistrza, prezydenta miasta) spośród pracowników samorządowych gminy lub gminnych jednostek organizacyjnych albo pracowników jednostek, w których został utworzony odrębny obwód głosowania.</w:t>
      </w:r>
    </w:p>
    <w:p w:rsidR="0069470E" w:rsidRPr="0069470E" w:rsidRDefault="0069470E" w:rsidP="00694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Kandydatami na członków obwodowych komisji do spraw referendum zgłaszanymi przez uprawnione podmioty mogą być tylko osoby stale zamieszkałe na obszarze danej gminy, tj. ujęte w stałym rejestrze wyborców danej gminy (w przypadku m. st. Warszawy osoby ujęte w stałym rejestrze wyborców którejkolwiek z dzielnic).</w:t>
      </w:r>
    </w:p>
    <w:p w:rsidR="0069470E" w:rsidRPr="0069470E" w:rsidRDefault="0069470E" w:rsidP="00694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70E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upoważniona przez podmiot uprawniony</w:t>
      </w:r>
      <w:r w:rsidRPr="00694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9470E">
        <w:rPr>
          <w:rFonts w:ascii="Times New Roman" w:eastAsia="Times New Roman" w:hAnsi="Times New Roman" w:cs="Times New Roman"/>
          <w:sz w:val="24"/>
          <w:szCs w:val="24"/>
          <w:lang w:eastAsia="pl-PL"/>
        </w:rPr>
        <w:t>do udziału w kampanii referendalnej w programach radiowych i telewizyjnych</w:t>
      </w:r>
      <w:r w:rsidRPr="00694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może zgłosić tylko po jednym kandydacie </w:t>
      </w:r>
      <w:r w:rsidRPr="00694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do każdej obwodowej komisji do spraw referendum, najpóźniej w 30 dniu przed referendum, tj. do dnia 7 sierpnia 2015 r. </w:t>
      </w:r>
    </w:p>
    <w:p w:rsidR="0069470E" w:rsidRPr="0069470E" w:rsidRDefault="0069470E" w:rsidP="00694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70E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kandydatów do składu obwodowej komisji do spraw referendum następuje po uzyskaniu zgody osoby, której ma dotyczyć.</w:t>
      </w:r>
    </w:p>
    <w:p w:rsidR="0069470E" w:rsidRPr="0069470E" w:rsidRDefault="0069470E" w:rsidP="00694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 zgłaszania kandydatów do obwodowych komisji do spraw referendum oraz powoływania tych komisji, a także wzór zgłoszenia określa rozporządzenie Ministra Spraw Wewnętrznych i  Administracji z dnia 30 kwietnia 2003 r. w sprawie sposobu zgłaszania kandydatów do obwodowych komisji do spraw referendum w referendum ogólnokrajowym oraz powoływania komisji (Dz. U. Nr 74, poz. 671 oraz Dz. U. z 2011 r. Nr 17, poz. 86).</w:t>
      </w:r>
    </w:p>
    <w:p w:rsidR="0069470E" w:rsidRPr="0069470E" w:rsidRDefault="0069470E" w:rsidP="00694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zgłoszenia do składu obwodowej komisji wyborczej kandydatów w liczbie przekraczającej dopuszczalny skład komisji, skład komisji ustala się w drodze publicznego losowania przeprowadzonego przez wójta (burmistrza, prezydenta miasta).</w:t>
      </w:r>
    </w:p>
    <w:p w:rsidR="0069470E" w:rsidRPr="0069470E" w:rsidRDefault="0069470E" w:rsidP="00694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70E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natomiast liczba zgłoszonych kandydatów jest mniejsza od dopuszczalnego minimalnego składu liczbowego komisji, uzupełnienia jej składu dokonuje wójt (burmistrz, prezydent miasta) spośród osób ujętych w stałym rejestrze wyborców tej gminy.</w:t>
      </w:r>
    </w:p>
    <w:p w:rsidR="0069470E" w:rsidRPr="0069470E" w:rsidRDefault="0069470E" w:rsidP="00694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Powyższe oznacza, że w celu zgłoszenia chęci udziału w pracach obwodowej komisji do spraw referendum, należy zwrócić się bezpośrednio do</w:t>
      </w:r>
      <w:r w:rsidRPr="00694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4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podmiotów</w:t>
      </w:r>
      <w:r w:rsidRPr="00694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4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uprawnionych do udziału w kampanii referendalnej w programach radiowych i telewizyjnych, których wykaz oraz ich adresy dostępne będą na stronie internetowej Państwowej Komisji Wyborczej. </w:t>
      </w:r>
    </w:p>
    <w:p w:rsidR="0069470E" w:rsidRPr="0069470E" w:rsidRDefault="0069470E" w:rsidP="0069470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70E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Zastępca Przewodniczącego</w:t>
      </w:r>
      <w:r w:rsidRPr="006947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Państwowej Komisji Wyborczej</w:t>
      </w:r>
    </w:p>
    <w:p w:rsidR="0069470E" w:rsidRPr="0069470E" w:rsidRDefault="0069470E" w:rsidP="0069470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Wiesław </w:t>
      </w:r>
      <w:proofErr w:type="spellStart"/>
      <w:r w:rsidRPr="0069470E">
        <w:rPr>
          <w:rFonts w:ascii="Times New Roman" w:eastAsia="Times New Roman" w:hAnsi="Times New Roman" w:cs="Times New Roman"/>
          <w:sz w:val="24"/>
          <w:szCs w:val="24"/>
          <w:lang w:eastAsia="pl-PL"/>
        </w:rPr>
        <w:t>Kozielewic</w:t>
      </w:r>
      <w:proofErr w:type="spellEnd"/>
    </w:p>
    <w:p w:rsidR="00297B0D" w:rsidRDefault="00297B0D"/>
    <w:sectPr w:rsidR="00297B0D" w:rsidSect="00297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470E"/>
    <w:rsid w:val="00297B0D"/>
    <w:rsid w:val="0069470E"/>
    <w:rsid w:val="00991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B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9470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9470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9470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9470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94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947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3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5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3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Zrodlo</dc:creator>
  <cp:lastModifiedBy>Zrodlo</cp:lastModifiedBy>
  <cp:revision>1</cp:revision>
  <dcterms:created xsi:type="dcterms:W3CDTF">2015-07-08T06:56:00Z</dcterms:created>
  <dcterms:modified xsi:type="dcterms:W3CDTF">2015-07-08T06:56:00Z</dcterms:modified>
</cp:coreProperties>
</file>