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12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RZĄDOWY PROGRAM ODBUDOWY ZABYTKÓW</w:t>
      </w:r>
    </w:p>
    <w:p>
      <w:pPr>
        <w:pStyle w:val="Gwka"/>
        <w:jc w:val="center"/>
        <w:rPr/>
      </w:pPr>
      <w:r>
        <w:rPr/>
        <w:drawing>
          <wp:inline distT="0" distB="0" distL="0" distR="0">
            <wp:extent cx="1962150" cy="11811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" t="-183" r="-110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</w:t>
      </w:r>
      <w:r>
        <w:rPr/>
        <w:drawing>
          <wp:inline distT="0" distB="0" distL="0" distR="0">
            <wp:extent cx="1552575" cy="117157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9" t="-184" r="-139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Gwka"/>
        <w:rPr/>
      </w:pPr>
      <w:r>
        <w:rPr/>
      </w:r>
    </w:p>
    <w:p>
      <w:pPr>
        <w:pStyle w:val="Normal"/>
        <w:spacing w:before="0" w:after="120"/>
        <w:jc w:val="center"/>
        <w:rPr>
          <w:rFonts w:ascii="Arial" w:hAnsi="Arial" w:cs="Arial"/>
          <w:bCs/>
          <w:i/>
          <w:i/>
          <w:iCs/>
          <w:smallCaps/>
          <w:sz w:val="20"/>
          <w:szCs w:val="20"/>
        </w:rPr>
      </w:pPr>
      <w:r>
        <w:rPr>
          <w:rFonts w:cs="Arial" w:ascii="Arial" w:hAnsi="Arial"/>
          <w:bCs/>
          <w:i/>
          <w:iCs/>
          <w:smallCaps/>
          <w:sz w:val="20"/>
          <w:szCs w:val="20"/>
        </w:rPr>
      </w:r>
    </w:p>
    <w:p>
      <w:pPr>
        <w:pStyle w:val="Normal"/>
        <w:spacing w:before="0" w:after="120"/>
        <w:jc w:val="right"/>
        <w:rPr>
          <w:rFonts w:ascii="Arial" w:hAnsi="Arial" w:cs="Arial"/>
          <w:bCs/>
          <w:i/>
          <w:i/>
          <w:iCs/>
          <w:smallCaps/>
          <w:sz w:val="20"/>
          <w:szCs w:val="20"/>
        </w:rPr>
      </w:pPr>
      <w:r>
        <w:rPr>
          <w:rFonts w:cs="Arial" w:ascii="Arial" w:hAnsi="Arial"/>
          <w:bCs/>
          <w:i/>
          <w:iCs/>
          <w:smallCaps/>
          <w:sz w:val="20"/>
          <w:szCs w:val="20"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Załącznik nr 3 do zapytania ofertowego</w:t>
      </w:r>
    </w:p>
    <w:p>
      <w:pPr>
        <w:pStyle w:val="Normal"/>
        <w:spacing w:before="0" w:after="120"/>
        <w:jc w:val="right"/>
        <w:rPr>
          <w:rFonts w:ascii="Arial" w:hAnsi="Arial" w:cs="Arial"/>
          <w:bCs/>
          <w:i/>
          <w:i/>
          <w:iCs/>
          <w:smallCaps/>
          <w:sz w:val="20"/>
          <w:szCs w:val="20"/>
        </w:rPr>
      </w:pPr>
      <w:r>
        <w:rPr>
          <w:rFonts w:cs="Arial" w:ascii="Arial" w:hAnsi="Arial"/>
          <w:bCs/>
          <w:i/>
          <w:iCs/>
          <w:smallCaps/>
          <w:sz w:val="20"/>
          <w:szCs w:val="20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  <w:t xml:space="preserve">Klauzula informacyjna z art. 13 RODO </w:t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150"/>
        <w:ind w:firstLine="567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Zgodnie z art. 13 ust. 1 i 2 </w:t>
      </w:r>
      <w:r>
        <w:rPr>
          <w:rFonts w:cs="Arial" w:ascii="Arial" w:hAnsi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administratorem Pani/Pana danych osobowych jest Parafia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Rzymskokatolicka pw.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val="pl-PL" w:eastAsia="zh-CN" w:bidi="ar-SA"/>
        </w:rPr>
        <w:t>MB Królowej Polski w Tetyniu</w:t>
      </w:r>
    </w:p>
    <w:p>
      <w:pPr>
        <w:pStyle w:val="ListParagraph"/>
        <w:numPr>
          <w:ilvl w:val="0"/>
          <w:numId w:val="0"/>
        </w:numPr>
        <w:spacing w:lineRule="auto" w:line="360" w:before="0" w:after="150"/>
        <w:ind w:left="720" w:hanging="0"/>
        <w:contextualSpacing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0"/>
          <w:szCs w:val="20"/>
          <w:lang w:val="pl-PL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h-CN" w:bidi="ar-SA"/>
        </w:rPr>
        <w:t xml:space="preserve">Tetyń 56, 74-205 Tetyń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Pani/Pana dane osobowe przetwarzane będą na podstawie art. 6 ust. 1 lit. c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RODO w celu </w:t>
      </w:r>
      <w:r>
        <w:rPr>
          <w:rFonts w:cs="Arial" w:ascii="Arial" w:hAnsi="Arial"/>
          <w:sz w:val="20"/>
          <w:szCs w:val="20"/>
        </w:rPr>
        <w:t>związanym z postępowaniem o udzielenie zamówienia publicznego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odbiorcami Pani/Pana danych osobowych będą osoby lub podmioty, którym udostępniona zostanie dokumentacja postępowania oraz wszyscy użytkownicy strony internetowej na której opublikowane zostało ogłoszenie ofertowe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Pani/Pana dane osobowe będą przechowywane przez okres trwania umowy oraz okres archiwizacji i trwałości projektu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obowiązek podania przez Panią/Pana danych osobowych bezpośrednio Pani/Pana dotyczących jest wymogiem koniecznym, związanym z udziałem w postępowaniu o udzielenie zamówienia publicznego, a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eastAsia="Times New Roman" w:cs="Arial" w:ascii="Arial" w:hAnsi="Arial"/>
          <w:b/>
          <w:sz w:val="20"/>
          <w:szCs w:val="20"/>
          <w:vertAlign w:val="superscript"/>
          <w:lang w:eastAsia="pl-PL"/>
        </w:rPr>
        <w:t>**</w:t>
      </w:r>
      <w:r>
        <w:rPr>
          <w:rFonts w:eastAsia="Times New Roman" w:cs="Arial" w:ascii="Arial" w:hAnsi="Arial"/>
          <w:sz w:val="20"/>
          <w:szCs w:val="20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i/>
          <w:i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</w:t>
      </w:r>
    </w:p>
    <w:p>
      <w:pPr>
        <w:pStyle w:val="Normal"/>
        <w:spacing w:lineRule="auto" w:line="240" w:before="0" w:after="150"/>
        <w:ind w:left="426" w:hanging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cs="Arial" w:ascii="Arial" w:hAnsi="Arial"/>
          <w:b/>
          <w:i/>
          <w:sz w:val="20"/>
          <w:szCs w:val="20"/>
          <w:vertAlign w:val="superscript"/>
        </w:rPr>
        <w:t>*</w:t>
      </w:r>
      <w:r>
        <w:rPr>
          <w:rFonts w:cs="Arial" w:ascii="Arial" w:hAnsi="Arial"/>
          <w:b/>
          <w:i/>
          <w:sz w:val="20"/>
          <w:szCs w:val="20"/>
        </w:rPr>
        <w:t xml:space="preserve"> Wyjaśnienie:</w:t>
      </w:r>
      <w:r>
        <w:rPr>
          <w:rFonts w:cs="Arial" w:ascii="Arial" w:hAnsi="Arial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>istnieje obowiązek wyznaczenia inspektora ochrony danych osobowych.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  <w:vertAlign w:val="superscript"/>
        </w:rPr>
        <w:t xml:space="preserve">** </w:t>
      </w:r>
      <w:r>
        <w:rPr>
          <w:rFonts w:cs="Arial" w:ascii="Arial" w:hAnsi="Arial"/>
          <w:b/>
          <w:i/>
          <w:sz w:val="20"/>
          <w:szCs w:val="20"/>
        </w:rPr>
        <w:t>Wyjaśnienie: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20"/>
          <w:szCs w:val="20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cs="Arial" w:ascii="Arial" w:hAnsi="Arial"/>
          <w:b/>
          <w:i/>
          <w:sz w:val="20"/>
          <w:szCs w:val="20"/>
          <w:vertAlign w:val="superscript"/>
        </w:rPr>
        <w:t xml:space="preserve">*** </w:t>
      </w:r>
      <w:r>
        <w:rPr>
          <w:rFonts w:cs="Arial" w:ascii="Arial" w:hAnsi="Arial"/>
          <w:b/>
          <w:i/>
          <w:sz w:val="20"/>
          <w:szCs w:val="20"/>
        </w:rPr>
        <w:t>Wyjaśnienie:</w:t>
      </w:r>
      <w:r>
        <w:rPr>
          <w:rFonts w:cs="Arial" w:ascii="Arial" w:hAnsi="Arial"/>
          <w:i/>
          <w:sz w:val="20"/>
          <w:szCs w:val="20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828938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LibreOffice/7.1.1.2$Windows_X86_64 LibreOffice_project/fe0b08f4af1bacafe4c7ecc87ce55bb426164676</Application>
  <AppVersion>15.0000</AppVersion>
  <Pages>2</Pages>
  <Words>492</Words>
  <Characters>2982</Characters>
  <CharactersWithSpaces>3470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2018-05-25T10:07:00Z</dcterms:created>
  <dc:creator>Rzepkowska Izabela</dc:creator>
  <dc:description/>
  <dc:language>pl-PL</dc:language>
  <cp:lastModifiedBy/>
  <cp:lastPrinted>2024-02-20T13:19:00Z</cp:lastPrinted>
  <dcterms:modified xsi:type="dcterms:W3CDTF">2024-03-12T10:14:21Z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